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A38" w:rsidRDefault="00C36A38" w:rsidP="00C36A38">
      <w:pPr>
        <w:pageBreakBefore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noProof/>
        </w:rPr>
        <w:drawing>
          <wp:inline distT="0" distB="0" distL="0" distR="0" wp14:anchorId="5F9C82A1" wp14:editId="124C4C28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4126311" wp14:editId="206F300F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</w:p>
    <w:p w:rsidR="00C36A38" w:rsidRDefault="00C36A38" w:rsidP="001C507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:rsidR="00C36A38" w:rsidRDefault="00C36A38" w:rsidP="001C507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:rsidR="00C36A38" w:rsidRDefault="00C36A38" w:rsidP="001C507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:rsidR="00C36A38" w:rsidRDefault="00C36A38" w:rsidP="001C507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:rsidR="00815828" w:rsidRDefault="00815828" w:rsidP="001C507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:rsidR="001C5077" w:rsidRPr="001A496C" w:rsidRDefault="001C5077" w:rsidP="001C5077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:rsidR="001C5077" w:rsidRPr="001A496C" w:rsidRDefault="001C5077" w:rsidP="001C5077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:rsidR="001C5077" w:rsidRPr="001A496C" w:rsidRDefault="001C5077" w:rsidP="001C5077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Alla </w:t>
      </w:r>
      <w:r w:rsidR="00815828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S.U.A. della </w:t>
      </w: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>Provincia di Piacenza</w:t>
      </w:r>
    </w:p>
    <w:p w:rsidR="001C5077" w:rsidRPr="001A496C" w:rsidRDefault="001C5077" w:rsidP="001C5077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:rsidR="001C5077" w:rsidRPr="001A496C" w:rsidRDefault="001C5077" w:rsidP="001C5077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:rsidR="001C5077" w:rsidRPr="001A496C" w:rsidRDefault="001C5077" w:rsidP="001C5077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1C5077" w:rsidRPr="001A496C" w:rsidRDefault="001C5077" w:rsidP="001C5077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1C5077" w:rsidRPr="001A496C" w:rsidTr="00B622B1">
        <w:trPr>
          <w:trHeight w:val="752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C5077" w:rsidRPr="001A496C" w:rsidRDefault="001C5077" w:rsidP="00B622B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A496C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C5077" w:rsidRPr="00185F4F" w:rsidRDefault="00A14436" w:rsidP="001C5077">
            <w:pPr>
              <w:suppressAutoHyphens/>
              <w:spacing w:after="0" w:line="240" w:lineRule="auto"/>
              <w:ind w:left="28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A14436">
              <w:rPr>
                <w:rFonts w:ascii="Tahoma" w:hAnsi="Tahoma" w:cs="Tahoma"/>
                <w:b/>
                <w:sz w:val="20"/>
                <w:szCs w:val="20"/>
              </w:rPr>
              <w:t xml:space="preserve">PROCEDURA APERTA PER L’AFFIDAMENTO DEI LAVORI DI CUI AL PROGETTO DENOMINATO </w:t>
            </w:r>
            <w:r w:rsidR="000E60D3" w:rsidRPr="000E60D3">
              <w:rPr>
                <w:rFonts w:ascii="Tahoma" w:hAnsi="Tahoma" w:cs="Tahoma"/>
                <w:b/>
                <w:sz w:val="20"/>
                <w:szCs w:val="20"/>
              </w:rPr>
              <w:t>“INTERVENTI DI MIGLIORAMENTO SISMICO DELL'EDIFICIO SCOLASTICO DEL CAPOLUOGO.". CUP B83G18000170003”</w:t>
            </w:r>
            <w:r w:rsidR="00C36A38">
              <w:rPr>
                <w:rFonts w:ascii="Tahoma" w:hAnsi="Tahoma" w:cs="Tahoma"/>
                <w:b/>
                <w:sz w:val="20"/>
                <w:szCs w:val="20"/>
              </w:rPr>
              <w:t xml:space="preserve"> CIG. </w:t>
            </w:r>
            <w:r w:rsidR="00C36A38" w:rsidRPr="007464FC"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>9358825AB3</w:t>
            </w:r>
            <w:r w:rsidR="000E60D3">
              <w:rPr>
                <w:rFonts w:ascii="Tahoma" w:hAnsi="Tahoma" w:cs="Tahoma"/>
                <w:b/>
                <w:sz w:val="20"/>
                <w:szCs w:val="20"/>
              </w:rPr>
              <w:t xml:space="preserve">. </w:t>
            </w:r>
            <w:r w:rsidRPr="00A14436">
              <w:rPr>
                <w:rFonts w:ascii="Tahoma" w:hAnsi="Tahoma" w:cs="Tahoma"/>
                <w:b/>
                <w:sz w:val="20"/>
                <w:szCs w:val="20"/>
              </w:rPr>
              <w:t xml:space="preserve">Intervento Finanziato dall’Unione europea – </w:t>
            </w:r>
            <w:proofErr w:type="spellStart"/>
            <w:r w:rsidRPr="00A14436">
              <w:rPr>
                <w:rFonts w:ascii="Tahoma" w:hAnsi="Tahoma" w:cs="Tahoma"/>
                <w:b/>
                <w:sz w:val="20"/>
                <w:szCs w:val="20"/>
              </w:rPr>
              <w:t>NextGenerationEU</w:t>
            </w:r>
            <w:proofErr w:type="spellEnd"/>
            <w:r w:rsidRPr="00A14436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</w:tr>
    </w:tbl>
    <w:p w:rsidR="001C5077" w:rsidRPr="001A496C" w:rsidRDefault="001C5077" w:rsidP="001C5077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A496C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:rsidR="001C5077" w:rsidRPr="001A496C" w:rsidRDefault="001C5077" w:rsidP="001C5077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:rsidR="001C5077" w:rsidRPr="001A496C" w:rsidRDefault="001C5077" w:rsidP="002F0300">
      <w:pPr>
        <w:suppressAutoHyphens/>
        <w:autoSpaceDE w:val="0"/>
        <w:spacing w:after="62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 xml:space="preserve">Importo complessivo dell’appalto: </w:t>
      </w:r>
      <w:r w:rsidR="00A14436" w:rsidRPr="00A14436">
        <w:rPr>
          <w:rFonts w:ascii="Tahoma" w:eastAsia="Times New Roman" w:hAnsi="Tahoma" w:cs="Tahoma"/>
          <w:b/>
          <w:sz w:val="20"/>
          <w:szCs w:val="20"/>
          <w:lang w:eastAsia="ar-SA"/>
        </w:rPr>
        <w:t>€ 233.132,44</w:t>
      </w:r>
      <w:r w:rsidR="00A14436">
        <w:rPr>
          <w:b/>
        </w:rPr>
        <w:t xml:space="preserve"> </w:t>
      </w: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al netto di I.V.A., di cui:</w:t>
      </w:r>
    </w:p>
    <w:p w:rsidR="001C5077" w:rsidRPr="001A496C" w:rsidRDefault="001C5077" w:rsidP="001C5077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A14436" w:rsidRPr="00A14436">
        <w:rPr>
          <w:rFonts w:ascii="Tahoma" w:eastAsia="Times New Roman" w:hAnsi="Tahoma" w:cs="Tahoma"/>
          <w:b/>
          <w:sz w:val="20"/>
          <w:szCs w:val="20"/>
          <w:lang w:eastAsia="ar-SA"/>
        </w:rPr>
        <w:t>221.882,44</w:t>
      </w:r>
      <w:r w:rsidR="00A14436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per lavori, 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soggetti a ribasso</w:t>
      </w:r>
    </w:p>
    <w:p w:rsidR="001C5077" w:rsidRPr="001A496C" w:rsidRDefault="00A14436" w:rsidP="001C5077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Pr="00A14436">
        <w:rPr>
          <w:rFonts w:ascii="Tahoma" w:eastAsia="Times New Roman" w:hAnsi="Tahoma" w:cs="Tahoma"/>
          <w:b/>
          <w:sz w:val="20"/>
          <w:szCs w:val="20"/>
          <w:lang w:eastAsia="ar-SA"/>
        </w:rPr>
        <w:t>11.250,00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="001C5077"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>per oneri di sicurezza</w:t>
      </w:r>
      <w:r w:rsidR="001C5077"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, non soggetti a ribasso</w:t>
      </w:r>
    </w:p>
    <w:p w:rsidR="001C5077" w:rsidRPr="001A496C" w:rsidRDefault="001C5077" w:rsidP="001C5077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:rsidR="001C5077" w:rsidRPr="001A496C" w:rsidRDefault="001C5077" w:rsidP="001C507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 xml:space="preserve"> 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.…......…………………....... il ……......……………………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 nella sua qualità di (</w:t>
      </w:r>
      <w:r w:rsidRPr="001A496C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A496C"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 w:rsidRPr="001A496C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……………………………...................…………………………………….. con sede a …........….....………………. Via……………………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.……………………......................................., C.F. ………………………, P. IVA …....................., in relazione alla procedura indicata in oggetto,</w:t>
      </w:r>
    </w:p>
    <w:p w:rsidR="001C5077" w:rsidRPr="001A496C" w:rsidRDefault="001C5077" w:rsidP="001C5077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:rsidR="001C5077" w:rsidRPr="001A496C" w:rsidRDefault="001C5077" w:rsidP="001C5077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:rsidR="001C5077" w:rsidRPr="001A496C" w:rsidRDefault="001C5077" w:rsidP="001C5077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A496C"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1C5077" w:rsidRPr="001A496C" w:rsidTr="00B622B1">
        <w:trPr>
          <w:jc w:val="center"/>
        </w:trPr>
        <w:tc>
          <w:tcPr>
            <w:tcW w:w="1768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 xml:space="preserve">n. unità personale impiegato nell’esecuzione </w:t>
            </w: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lastRenderedPageBreak/>
              <w:t>della commessa</w:t>
            </w:r>
          </w:p>
        </w:tc>
        <w:tc>
          <w:tcPr>
            <w:tcW w:w="1767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lastRenderedPageBreak/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 xml:space="preserve">n° ore individuale stimato per l’esecuzione della </w:t>
            </w: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lastRenderedPageBreak/>
              <w:t>commessa</w:t>
            </w:r>
          </w:p>
        </w:tc>
        <w:tc>
          <w:tcPr>
            <w:tcW w:w="1767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lastRenderedPageBreak/>
              <w:t xml:space="preserve">Monte ore complessivo stimato per l’esecuzione della </w:t>
            </w: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lastRenderedPageBreak/>
              <w:t>commessa (A)</w:t>
            </w:r>
          </w:p>
        </w:tc>
        <w:tc>
          <w:tcPr>
            <w:tcW w:w="1211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lastRenderedPageBreak/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077" w:rsidRPr="001A496C" w:rsidTr="00B622B1">
        <w:trPr>
          <w:jc w:val="center"/>
        </w:trPr>
        <w:tc>
          <w:tcPr>
            <w:tcW w:w="1768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D31E1C" w:rsidRPr="001A496C" w:rsidTr="00B622B1">
        <w:trPr>
          <w:jc w:val="center"/>
        </w:trPr>
        <w:tc>
          <w:tcPr>
            <w:tcW w:w="1768" w:type="dxa"/>
            <w:shd w:val="clear" w:color="auto" w:fill="auto"/>
          </w:tcPr>
          <w:p w:rsidR="00D31E1C" w:rsidRPr="001A496C" w:rsidRDefault="00D31E1C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D31E1C" w:rsidRPr="001A496C" w:rsidRDefault="00D31E1C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D31E1C" w:rsidRPr="001A496C" w:rsidRDefault="00D31E1C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D31E1C" w:rsidRPr="001A496C" w:rsidRDefault="00D31E1C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D31E1C" w:rsidRPr="001A496C" w:rsidRDefault="00D31E1C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:rsidR="00D31E1C" w:rsidRPr="001A496C" w:rsidRDefault="00D31E1C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077" w:rsidRPr="001A496C" w:rsidTr="00B622B1">
        <w:trPr>
          <w:jc w:val="center"/>
        </w:trPr>
        <w:tc>
          <w:tcPr>
            <w:tcW w:w="1768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077" w:rsidRPr="001A496C" w:rsidTr="00B622B1">
        <w:trPr>
          <w:jc w:val="center"/>
        </w:trPr>
        <w:tc>
          <w:tcPr>
            <w:tcW w:w="1768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:rsidR="001C5077" w:rsidRPr="001A496C" w:rsidRDefault="001C5077" w:rsidP="00B622B1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1C5077" w:rsidRPr="001A496C" w:rsidRDefault="001C5077" w:rsidP="001C5077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_______________</w:t>
      </w:r>
    </w:p>
    <w:p w:rsidR="001C5077" w:rsidRPr="001A496C" w:rsidRDefault="001C5077" w:rsidP="001C5077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AE7DCF" w:rsidRPr="001A496C" w:rsidRDefault="00AE7DCF" w:rsidP="00AE7DCF">
      <w:pPr>
        <w:widowControl w:val="0"/>
        <w:suppressAutoHyphens/>
        <w:autoSpaceDE w:val="0"/>
        <w:spacing w:before="280" w:after="119" w:line="238" w:lineRule="atLeast"/>
        <w:jc w:val="center"/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b/>
          <w:bCs/>
          <w:color w:val="000000"/>
          <w:kern w:val="1"/>
          <w:sz w:val="20"/>
          <w:szCs w:val="20"/>
          <w:lang w:eastAsia="ar-SA"/>
        </w:rPr>
        <w:t>DICHIARA</w:t>
      </w:r>
      <w:r w:rsidRPr="001A496C"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  <w:t>, inoltre:</w:t>
      </w:r>
    </w:p>
    <w:p w:rsidR="00AE7DCF" w:rsidRPr="001A496C" w:rsidRDefault="00AE7DCF" w:rsidP="00AE7D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hAnsi="Tahoma" w:cs="Tahoma"/>
          <w:color w:val="000000"/>
          <w:sz w:val="20"/>
          <w:szCs w:val="20"/>
          <w:lang w:eastAsia="it-IT"/>
        </w:rPr>
        <w:t xml:space="preserve">di essere consapevole che, trattandosi di appalto da stipulare </w:t>
      </w:r>
      <w:r w:rsidRPr="00A159A9">
        <w:rPr>
          <w:rFonts w:ascii="Tahoma" w:hAnsi="Tahoma" w:cs="Tahoma"/>
          <w:b/>
          <w:color w:val="000000"/>
          <w:sz w:val="20"/>
          <w:szCs w:val="20"/>
          <w:lang w:eastAsia="it-IT"/>
        </w:rPr>
        <w:t>a corpo</w:t>
      </w:r>
      <w:r w:rsidRPr="001A496C">
        <w:rPr>
          <w:rFonts w:ascii="Tahoma" w:hAnsi="Tahoma" w:cs="Tahoma"/>
          <w:color w:val="000000"/>
          <w:sz w:val="20"/>
          <w:szCs w:val="20"/>
          <w:lang w:eastAsia="it-IT"/>
        </w:rPr>
        <w:t>, il prezzo convenuto non può essere modificato sulla base della verifica della quantità o della qualità della prestazione, per cui il computo metrico estimativo, posto a base di gara ai soli fini di agevolare lo studio dell’intervento, non ha valore negoziale;</w:t>
      </w:r>
    </w:p>
    <w:p w:rsidR="00AE7DCF" w:rsidRDefault="00AE7DCF" w:rsidP="00AE7D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hAnsi="Tahoma" w:cs="Tahoma"/>
          <w:color w:val="000000"/>
          <w:sz w:val="20"/>
          <w:szCs w:val="20"/>
          <w:lang w:eastAsia="it-IT"/>
        </w:rPr>
        <w:t>di aver controllato, prima della formulazione dell'offerta, le voci e le quantità attraverso l'esame degli elaborati progettuali e pertanto di aver formulato l’offerta stessa tenendo conto di voci e relative quantità che ritiene eccedenti o mancanti;</w:t>
      </w:r>
    </w:p>
    <w:p w:rsidR="00AE7DCF" w:rsidRPr="00CD4F59" w:rsidRDefault="00AE7DCF" w:rsidP="00AE7D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CD4F59">
        <w:rPr>
          <w:rFonts w:ascii="Tahoma" w:eastAsia="Times New Roman" w:hAnsi="Tahoma" w:cs="Tahoma"/>
          <w:sz w:val="20"/>
          <w:szCs w:val="24"/>
          <w:lang w:eastAsia="zh-CN"/>
        </w:rPr>
        <w:t>di aver tenuto conto delle eventuali discordanze nelle indicazioni qualitative e quantitative delle voci rilevabili dal computo metrico estimativo nella formulazione dell'offerta, che, riferita all'esecuzione dei lavori secondo gli elaborati progettuali posti a base di gara, resta comunque fissa ed invariabile.</w:t>
      </w:r>
    </w:p>
    <w:p w:rsidR="00AE7DCF" w:rsidRPr="001A496C" w:rsidRDefault="00AE7DCF" w:rsidP="00AE7DCF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AE7DCF" w:rsidRPr="001A496C" w:rsidRDefault="00AE7DCF" w:rsidP="00AE7DCF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In caso di partecipazione da parte di un raggruppamento temporaneo di imprese, </w:t>
      </w:r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per la dichiarazione di impegno, in caso di aggiudicazione dell'appalto, a conferire mandato collettivo speciale con rappresentanza, da far risultare da scrittura privata autenticata, alla ditta qualificata come capogruppo/mandataria, si veda fac simile allegato 2) al disciplinare di gara.</w:t>
      </w:r>
    </w:p>
    <w:p w:rsidR="00AE7DCF" w:rsidRPr="001A496C" w:rsidRDefault="00AE7DCF" w:rsidP="00AE7DCF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AE7DCF" w:rsidRPr="00284FE8" w:rsidRDefault="00AE7DCF" w:rsidP="00AE7DCF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Pr="00284FE8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</w:t>
      </w:r>
    </w:p>
    <w:p w:rsidR="00C77062" w:rsidRPr="00815828" w:rsidRDefault="00AE7DCF" w:rsidP="00815828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  <w:bookmarkStart w:id="0" w:name="_GoBack"/>
      <w:bookmarkEnd w:id="0"/>
    </w:p>
    <w:sectPr w:rsidR="00C77062" w:rsidRPr="00815828">
      <w:footerReference w:type="default" r:id="rId9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5AA" w:rsidRDefault="00743C3C">
      <w:pPr>
        <w:spacing w:after="0" w:line="240" w:lineRule="auto"/>
      </w:pPr>
      <w:r>
        <w:separator/>
      </w:r>
    </w:p>
  </w:endnote>
  <w:endnote w:type="continuationSeparator" w:id="0">
    <w:p w:rsidR="00B515AA" w:rsidRDefault="0074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828" w:rsidRDefault="001C5077">
    <w:pPr>
      <w:pStyle w:val="Pidipagin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F067E3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rFonts w:ascii="Tahoma" w:hAnsi="Tahoma" w:cs="Tahoma"/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>
      <w:rPr>
        <w:sz w:val="20"/>
        <w:szCs w:val="20"/>
      </w:rPr>
      <w:fldChar w:fldCharType="separate"/>
    </w:r>
    <w:r w:rsidR="00F067E3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5AA" w:rsidRDefault="00743C3C">
      <w:pPr>
        <w:spacing w:after="0" w:line="240" w:lineRule="auto"/>
      </w:pPr>
      <w:r>
        <w:separator/>
      </w:r>
    </w:p>
  </w:footnote>
  <w:footnote w:type="continuationSeparator" w:id="0">
    <w:p w:rsidR="00B515AA" w:rsidRDefault="00743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DCE"/>
    <w:rsid w:val="000E60D3"/>
    <w:rsid w:val="00185F4F"/>
    <w:rsid w:val="001B5478"/>
    <w:rsid w:val="001C5077"/>
    <w:rsid w:val="002F0300"/>
    <w:rsid w:val="00653DCE"/>
    <w:rsid w:val="00712EDB"/>
    <w:rsid w:val="007240E2"/>
    <w:rsid w:val="00743C3C"/>
    <w:rsid w:val="00815828"/>
    <w:rsid w:val="00A14436"/>
    <w:rsid w:val="00AE7DCF"/>
    <w:rsid w:val="00B515AA"/>
    <w:rsid w:val="00C36A38"/>
    <w:rsid w:val="00C77062"/>
    <w:rsid w:val="00D31E1C"/>
    <w:rsid w:val="00F04FEE"/>
    <w:rsid w:val="00F0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85AF"/>
  <w15:chartTrackingRefBased/>
  <w15:docId w15:val="{E296ACA5-50A8-4BD9-8B5C-DEEAB553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50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1C5077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C50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Cordani, Giuliana</cp:lastModifiedBy>
  <cp:revision>15</cp:revision>
  <dcterms:created xsi:type="dcterms:W3CDTF">2021-04-08T13:25:00Z</dcterms:created>
  <dcterms:modified xsi:type="dcterms:W3CDTF">2022-08-17T09:32:00Z</dcterms:modified>
</cp:coreProperties>
</file>